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6201C21F" wp14:editId="78810ADB">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098A6D78" wp14:editId="1E965C74">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A6D78"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0965890A" wp14:editId="1746EF45">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B0BD7">
                              <w:rPr>
                                <w:rFonts w:ascii="Arial" w:hAnsi="Arial" w:cs="Arial"/>
                                <w:bCs/>
                                <w:color w:val="000000"/>
                                <w:sz w:val="13"/>
                                <w:szCs w:val="13"/>
                              </w:rPr>
                              <w:t>09</w:t>
                            </w:r>
                            <w:r w:rsidR="00FA1312" w:rsidRPr="00986B1C">
                              <w:rPr>
                                <w:rFonts w:ascii="Arial" w:hAnsi="Arial" w:cs="Arial"/>
                                <w:bCs/>
                                <w:color w:val="000000"/>
                                <w:sz w:val="13"/>
                                <w:szCs w:val="13"/>
                              </w:rPr>
                              <w:t xml:space="preserve">. </w:t>
                            </w:r>
                            <w:r w:rsidR="001C46B4">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890A"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5B0BD7">
                        <w:rPr>
                          <w:rFonts w:ascii="Arial" w:hAnsi="Arial" w:cs="Arial"/>
                          <w:bCs/>
                          <w:color w:val="000000"/>
                          <w:sz w:val="13"/>
                          <w:szCs w:val="13"/>
                        </w:rPr>
                        <w:t>09</w:t>
                      </w:r>
                      <w:r w:rsidR="00FA1312" w:rsidRPr="00986B1C">
                        <w:rPr>
                          <w:rFonts w:ascii="Arial" w:hAnsi="Arial" w:cs="Arial"/>
                          <w:bCs/>
                          <w:color w:val="000000"/>
                          <w:sz w:val="13"/>
                          <w:szCs w:val="13"/>
                        </w:rPr>
                        <w:t xml:space="preserve">. </w:t>
                      </w:r>
                      <w:r w:rsidR="001C46B4">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1755EB1B" wp14:editId="562937C2">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B0BD7">
                              <w:rPr>
                                <w:rFonts w:ascii="Arial" w:hAnsi="Arial" w:cs="Arial"/>
                                <w:b/>
                                <w:bCs/>
                                <w:color w:val="000000"/>
                                <w:sz w:val="13"/>
                                <w:szCs w:val="13"/>
                              </w:rPr>
                              <w:t>09</w:t>
                            </w:r>
                            <w:r w:rsidR="0046388E">
                              <w:rPr>
                                <w:rFonts w:ascii="Arial" w:hAnsi="Arial" w:cs="Arial"/>
                                <w:b/>
                                <w:bCs/>
                                <w:color w:val="000000"/>
                                <w:sz w:val="13"/>
                                <w:szCs w:val="13"/>
                              </w:rPr>
                              <w:t>.0</w:t>
                            </w:r>
                            <w:r w:rsidR="001C46B4">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EB1B"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B0BD7">
                        <w:rPr>
                          <w:rFonts w:ascii="Arial" w:hAnsi="Arial" w:cs="Arial"/>
                          <w:b/>
                          <w:bCs/>
                          <w:color w:val="000000"/>
                          <w:sz w:val="13"/>
                          <w:szCs w:val="13"/>
                        </w:rPr>
                        <w:t>09</w:t>
                      </w:r>
                      <w:r w:rsidR="0046388E">
                        <w:rPr>
                          <w:rFonts w:ascii="Arial" w:hAnsi="Arial" w:cs="Arial"/>
                          <w:b/>
                          <w:bCs/>
                          <w:color w:val="000000"/>
                          <w:sz w:val="13"/>
                          <w:szCs w:val="13"/>
                        </w:rPr>
                        <w:t>.0</w:t>
                      </w:r>
                      <w:r w:rsidR="001C46B4">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CD5AC4">
        <w:rPr>
          <w:rFonts w:ascii="Arial" w:hAnsi="Arial" w:cs="Arial"/>
          <w:b/>
          <w:color w:val="000000"/>
          <w:sz w:val="20"/>
          <w:szCs w:val="19"/>
        </w:rPr>
        <w:t xml:space="preserve">Forschungsprojekt will frühzeitig Krankenhausinfektionen </w:t>
      </w:r>
      <w:r w:rsidR="006D5290">
        <w:rPr>
          <w:rFonts w:ascii="Arial" w:hAnsi="Arial" w:cs="Arial"/>
          <w:b/>
          <w:color w:val="000000"/>
          <w:sz w:val="20"/>
          <w:szCs w:val="19"/>
        </w:rPr>
        <w:t>identifizieren</w:t>
      </w:r>
    </w:p>
    <w:p w:rsidR="00D90EA4" w:rsidRDefault="00CD5AC4"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Krankenhausinfektionen oder nosokomiale Infektionen betreffen laut Robert-Koch-Institut 400.000 bis 600.000 </w:t>
      </w:r>
      <w:r w:rsidR="001A27DD">
        <w:rPr>
          <w:rFonts w:ascii="Arial" w:hAnsi="Arial" w:cs="Arial"/>
          <w:color w:val="000000"/>
          <w:sz w:val="20"/>
          <w:szCs w:val="19"/>
        </w:rPr>
        <w:t xml:space="preserve">Menschen </w:t>
      </w:r>
      <w:r>
        <w:rPr>
          <w:rFonts w:ascii="Arial" w:hAnsi="Arial" w:cs="Arial"/>
          <w:color w:val="000000"/>
          <w:sz w:val="20"/>
          <w:szCs w:val="19"/>
        </w:rPr>
        <w:t xml:space="preserve">jährlich in Deutschland, bei 10.000 bis 20.000 </w:t>
      </w:r>
      <w:r w:rsidR="001A27DD">
        <w:rPr>
          <w:rFonts w:ascii="Arial" w:hAnsi="Arial" w:cs="Arial"/>
          <w:color w:val="000000"/>
          <w:sz w:val="20"/>
          <w:szCs w:val="19"/>
        </w:rPr>
        <w:t xml:space="preserve">Patienten </w:t>
      </w:r>
      <w:r w:rsidR="006D5290">
        <w:rPr>
          <w:rFonts w:ascii="Arial" w:hAnsi="Arial" w:cs="Arial"/>
          <w:color w:val="000000"/>
          <w:sz w:val="20"/>
          <w:szCs w:val="19"/>
        </w:rPr>
        <w:t>v</w:t>
      </w:r>
      <w:r>
        <w:rPr>
          <w:rFonts w:ascii="Arial" w:hAnsi="Arial" w:cs="Arial"/>
          <w:color w:val="000000"/>
          <w:sz w:val="20"/>
          <w:szCs w:val="19"/>
        </w:rPr>
        <w:t xml:space="preserve">erläuft </w:t>
      </w:r>
      <w:r w:rsidR="006D5290">
        <w:rPr>
          <w:rFonts w:ascii="Arial" w:hAnsi="Arial" w:cs="Arial"/>
          <w:color w:val="000000"/>
          <w:sz w:val="20"/>
          <w:szCs w:val="19"/>
        </w:rPr>
        <w:t>die Infektion</w:t>
      </w:r>
      <w:r>
        <w:rPr>
          <w:rFonts w:ascii="Arial" w:hAnsi="Arial" w:cs="Arial"/>
          <w:color w:val="000000"/>
          <w:sz w:val="20"/>
          <w:szCs w:val="19"/>
        </w:rPr>
        <w:t xml:space="preserve"> tödlich</w:t>
      </w:r>
      <w:r w:rsidR="006D5290">
        <w:rPr>
          <w:rStyle w:val="Funotenzeichen"/>
          <w:rFonts w:ascii="Arial" w:hAnsi="Arial" w:cs="Arial"/>
          <w:color w:val="000000"/>
          <w:sz w:val="20"/>
          <w:szCs w:val="19"/>
        </w:rPr>
        <w:footnoteReference w:id="1"/>
      </w:r>
      <w:r>
        <w:rPr>
          <w:rFonts w:ascii="Arial" w:hAnsi="Arial" w:cs="Arial"/>
          <w:color w:val="000000"/>
          <w:sz w:val="20"/>
          <w:szCs w:val="19"/>
        </w:rPr>
        <w:t xml:space="preserve">. Ein Forschungsprojekt, das die Hochschule Hamm-Lippstadt jetzt gemeinsam mit der Firma </w:t>
      </w:r>
      <w:r w:rsidR="00637E4E">
        <w:rPr>
          <w:rFonts w:ascii="Arial" w:hAnsi="Arial" w:cs="Arial"/>
          <w:color w:val="000000"/>
          <w:sz w:val="20"/>
          <w:szCs w:val="19"/>
        </w:rPr>
        <w:t>ION-GAS GmbH</w:t>
      </w:r>
      <w:r>
        <w:rPr>
          <w:rFonts w:ascii="Arial" w:hAnsi="Arial" w:cs="Arial"/>
          <w:color w:val="000000"/>
          <w:sz w:val="20"/>
          <w:szCs w:val="19"/>
        </w:rPr>
        <w:t xml:space="preserve"> </w:t>
      </w:r>
      <w:r w:rsidR="00FA350C">
        <w:rPr>
          <w:rFonts w:ascii="Arial" w:hAnsi="Arial" w:cs="Arial"/>
          <w:color w:val="000000"/>
          <w:sz w:val="20"/>
          <w:szCs w:val="19"/>
        </w:rPr>
        <w:t xml:space="preserve">aus Dortmund </w:t>
      </w:r>
      <w:r>
        <w:rPr>
          <w:rFonts w:ascii="Arial" w:hAnsi="Arial" w:cs="Arial"/>
          <w:color w:val="000000"/>
          <w:sz w:val="20"/>
          <w:szCs w:val="19"/>
        </w:rPr>
        <w:t xml:space="preserve">und der </w:t>
      </w:r>
      <w:r w:rsidR="004D0A41">
        <w:rPr>
          <w:rFonts w:ascii="Arial" w:hAnsi="Arial" w:cs="Arial"/>
          <w:color w:val="000000"/>
          <w:sz w:val="20"/>
          <w:szCs w:val="19"/>
        </w:rPr>
        <w:t xml:space="preserve">Universität Witten/Herdecke / </w:t>
      </w:r>
      <w:r>
        <w:rPr>
          <w:rFonts w:ascii="Arial" w:hAnsi="Arial" w:cs="Arial"/>
          <w:color w:val="000000"/>
          <w:sz w:val="20"/>
          <w:szCs w:val="19"/>
        </w:rPr>
        <w:t>Helio</w:t>
      </w:r>
      <w:r w:rsidR="004D0A41">
        <w:rPr>
          <w:rFonts w:ascii="Arial" w:hAnsi="Arial" w:cs="Arial"/>
          <w:color w:val="000000"/>
          <w:sz w:val="20"/>
          <w:szCs w:val="19"/>
        </w:rPr>
        <w:t>s</w:t>
      </w:r>
      <w:r>
        <w:rPr>
          <w:rFonts w:ascii="Arial" w:hAnsi="Arial" w:cs="Arial"/>
          <w:color w:val="000000"/>
          <w:sz w:val="20"/>
          <w:szCs w:val="19"/>
        </w:rPr>
        <w:t xml:space="preserve"> Universitätsklinik</w:t>
      </w:r>
      <w:r w:rsidR="001A27DD">
        <w:rPr>
          <w:rFonts w:ascii="Arial" w:hAnsi="Arial" w:cs="Arial"/>
          <w:color w:val="000000"/>
          <w:sz w:val="20"/>
          <w:szCs w:val="19"/>
        </w:rPr>
        <w:t>um</w:t>
      </w:r>
      <w:r>
        <w:rPr>
          <w:rFonts w:ascii="Arial" w:hAnsi="Arial" w:cs="Arial"/>
          <w:color w:val="000000"/>
          <w:sz w:val="20"/>
          <w:szCs w:val="19"/>
        </w:rPr>
        <w:t xml:space="preserve"> Wuppertal startet, hat das Ziel, nosokomiale Atemwegsinfektionen frühzeitig zu erkennen. Eine nicht-invasive Methode soll genau bestimmen, welcher Erreger für die Infektion verantwortlich ist, so dass gezielt</w:t>
      </w:r>
      <w:r w:rsidR="006D5290">
        <w:rPr>
          <w:rFonts w:ascii="Arial" w:hAnsi="Arial" w:cs="Arial"/>
          <w:color w:val="000000"/>
          <w:sz w:val="20"/>
          <w:szCs w:val="19"/>
        </w:rPr>
        <w:t xml:space="preserve"> und schnell</w:t>
      </w:r>
      <w:r>
        <w:rPr>
          <w:rFonts w:ascii="Arial" w:hAnsi="Arial" w:cs="Arial"/>
          <w:color w:val="000000"/>
          <w:sz w:val="20"/>
          <w:szCs w:val="19"/>
        </w:rPr>
        <w:t xml:space="preserve"> die richtige </w:t>
      </w:r>
      <w:proofErr w:type="spellStart"/>
      <w:r w:rsidR="007B0209">
        <w:rPr>
          <w:rFonts w:ascii="Arial" w:hAnsi="Arial" w:cs="Arial"/>
          <w:color w:val="000000"/>
          <w:sz w:val="20"/>
          <w:szCs w:val="19"/>
        </w:rPr>
        <w:t>antiinfektive</w:t>
      </w:r>
      <w:proofErr w:type="spellEnd"/>
      <w:r w:rsidR="007B0209">
        <w:rPr>
          <w:rFonts w:ascii="Arial" w:hAnsi="Arial" w:cs="Arial"/>
          <w:color w:val="000000"/>
          <w:sz w:val="20"/>
          <w:szCs w:val="19"/>
        </w:rPr>
        <w:t xml:space="preserve"> </w:t>
      </w:r>
      <w:r>
        <w:rPr>
          <w:rFonts w:ascii="Arial" w:hAnsi="Arial" w:cs="Arial"/>
          <w:color w:val="000000"/>
          <w:sz w:val="20"/>
          <w:szCs w:val="19"/>
        </w:rPr>
        <w:t xml:space="preserve">Therapie </w:t>
      </w:r>
      <w:r w:rsidR="007B0209">
        <w:rPr>
          <w:rFonts w:ascii="Arial" w:hAnsi="Arial" w:cs="Arial"/>
          <w:color w:val="000000"/>
          <w:sz w:val="20"/>
          <w:szCs w:val="19"/>
        </w:rPr>
        <w:t xml:space="preserve">eingeleitet </w:t>
      </w:r>
      <w:r>
        <w:rPr>
          <w:rFonts w:ascii="Arial" w:hAnsi="Arial" w:cs="Arial"/>
          <w:color w:val="000000"/>
          <w:sz w:val="20"/>
          <w:szCs w:val="19"/>
        </w:rPr>
        <w:t>werden kann.</w:t>
      </w:r>
    </w:p>
    <w:p w:rsidR="001D0DC4" w:rsidRDefault="00CD5AC4"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CD5AC4">
        <w:rPr>
          <w:rFonts w:ascii="Arial" w:hAnsi="Arial" w:cs="Arial"/>
          <w:color w:val="000000"/>
          <w:sz w:val="20"/>
          <w:szCs w:val="19"/>
        </w:rPr>
        <w:t xml:space="preserve">In der heutigen klinischen Routine dauert die Identifikation eines Infektionserregers bis zu </w:t>
      </w:r>
      <w:r>
        <w:rPr>
          <w:rFonts w:ascii="Arial" w:hAnsi="Arial" w:cs="Arial"/>
          <w:color w:val="000000"/>
          <w:sz w:val="20"/>
          <w:szCs w:val="19"/>
        </w:rPr>
        <w:t>fünf</w:t>
      </w:r>
      <w:r w:rsidRPr="00CD5AC4">
        <w:rPr>
          <w:rFonts w:ascii="Arial" w:hAnsi="Arial" w:cs="Arial"/>
          <w:color w:val="000000"/>
          <w:sz w:val="20"/>
          <w:szCs w:val="19"/>
        </w:rPr>
        <w:t xml:space="preserve"> Tagen, so dass eine Erreger-spezifische Therapie erst spät eingeleitet werden kann</w:t>
      </w:r>
      <w:r>
        <w:rPr>
          <w:rFonts w:ascii="Arial" w:hAnsi="Arial" w:cs="Arial"/>
          <w:color w:val="000000"/>
          <w:sz w:val="20"/>
          <w:szCs w:val="19"/>
        </w:rPr>
        <w:t>“, erklärt Prof. Dr. Stefanie Sielemann, Lehrgebiet „Instrumentelle und analytische Sensortechnik“ an der HSHL</w:t>
      </w:r>
      <w:r w:rsidRPr="00CD5AC4">
        <w:rPr>
          <w:rFonts w:ascii="Arial" w:hAnsi="Arial" w:cs="Arial"/>
          <w:color w:val="000000"/>
          <w:sz w:val="20"/>
          <w:szCs w:val="19"/>
        </w:rPr>
        <w:t xml:space="preserve">. </w:t>
      </w:r>
      <w:r>
        <w:rPr>
          <w:rFonts w:ascii="Arial" w:hAnsi="Arial" w:cs="Arial"/>
          <w:color w:val="000000"/>
          <w:sz w:val="20"/>
          <w:szCs w:val="19"/>
        </w:rPr>
        <w:t>„</w:t>
      </w:r>
      <w:r w:rsidRPr="00CD5AC4">
        <w:rPr>
          <w:rFonts w:ascii="Arial" w:hAnsi="Arial" w:cs="Arial"/>
          <w:color w:val="000000"/>
          <w:sz w:val="20"/>
          <w:szCs w:val="19"/>
        </w:rPr>
        <w:t>Dies führt durch verlängerte Klinikaufenthalte zu höheren Kosten für das Gesundheitssystem und für den Patienten zu Verzögerungen in der Genesung, im schlimmsten Fall - z.B. durch eine einsetzende Sepsis - sogar zum Tod.</w:t>
      </w:r>
      <w:r>
        <w:rPr>
          <w:rFonts w:ascii="Arial" w:hAnsi="Arial" w:cs="Arial"/>
          <w:color w:val="000000"/>
          <w:sz w:val="20"/>
          <w:szCs w:val="19"/>
        </w:rPr>
        <w:t xml:space="preserve">“ </w:t>
      </w:r>
      <w:r w:rsidRPr="00CD5AC4">
        <w:rPr>
          <w:rFonts w:ascii="Arial" w:hAnsi="Arial" w:cs="Arial"/>
          <w:color w:val="000000"/>
          <w:sz w:val="20"/>
          <w:szCs w:val="19"/>
        </w:rPr>
        <w:t xml:space="preserve"> Zudem könn</w:t>
      </w:r>
      <w:r w:rsidR="006D5290">
        <w:rPr>
          <w:rFonts w:ascii="Arial" w:hAnsi="Arial" w:cs="Arial"/>
          <w:color w:val="000000"/>
          <w:sz w:val="20"/>
          <w:szCs w:val="19"/>
        </w:rPr>
        <w:t>t</w:t>
      </w:r>
      <w:r w:rsidRPr="00CD5AC4">
        <w:rPr>
          <w:rFonts w:ascii="Arial" w:hAnsi="Arial" w:cs="Arial"/>
          <w:color w:val="000000"/>
          <w:sz w:val="20"/>
          <w:szCs w:val="19"/>
        </w:rPr>
        <w:t>e</w:t>
      </w:r>
      <w:r w:rsidR="006D5290">
        <w:rPr>
          <w:rFonts w:ascii="Arial" w:hAnsi="Arial" w:cs="Arial"/>
          <w:color w:val="000000"/>
          <w:sz w:val="20"/>
          <w:szCs w:val="19"/>
        </w:rPr>
        <w:t>n</w:t>
      </w:r>
      <w:r w:rsidRPr="00CD5AC4">
        <w:rPr>
          <w:rFonts w:ascii="Arial" w:hAnsi="Arial" w:cs="Arial"/>
          <w:color w:val="000000"/>
          <w:sz w:val="20"/>
          <w:szCs w:val="19"/>
        </w:rPr>
        <w:t xml:space="preserve"> sich durch die unsachgemäße Antibiotika-Gabe resistente Erreger entwickeln, welche zunehmend Probleme im Klinikalltag verursachen.</w:t>
      </w:r>
    </w:p>
    <w:p w:rsidR="00CD5AC4" w:rsidRDefault="00CD5AC4"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Frühzeitig erkannt werden sollen solche Infektionen zukünftig durch eine Analyse der Atemluft. Flüchtige organische Verbindungen (VOCs) verlassen beim Ausatmen den Körper und können mit Hilfe von </w:t>
      </w:r>
      <w:proofErr w:type="spellStart"/>
      <w:r>
        <w:rPr>
          <w:rFonts w:ascii="Arial" w:hAnsi="Arial" w:cs="Arial"/>
          <w:color w:val="000000"/>
          <w:sz w:val="20"/>
          <w:szCs w:val="19"/>
        </w:rPr>
        <w:t>Ionenmobilitätsspektrometrie</w:t>
      </w:r>
      <w:proofErr w:type="spellEnd"/>
      <w:r>
        <w:rPr>
          <w:rFonts w:ascii="Arial" w:hAnsi="Arial" w:cs="Arial"/>
          <w:color w:val="000000"/>
          <w:sz w:val="20"/>
          <w:szCs w:val="19"/>
        </w:rPr>
        <w:t xml:space="preserve"> und </w:t>
      </w:r>
      <w:proofErr w:type="spellStart"/>
      <w:r>
        <w:rPr>
          <w:rFonts w:ascii="Arial" w:hAnsi="Arial" w:cs="Arial"/>
          <w:color w:val="000000"/>
          <w:sz w:val="20"/>
          <w:szCs w:val="19"/>
        </w:rPr>
        <w:t>gaschromatografischer</w:t>
      </w:r>
      <w:proofErr w:type="spellEnd"/>
      <w:r>
        <w:rPr>
          <w:rFonts w:ascii="Arial" w:hAnsi="Arial" w:cs="Arial"/>
          <w:color w:val="000000"/>
          <w:sz w:val="20"/>
          <w:szCs w:val="19"/>
        </w:rPr>
        <w:t xml:space="preserve"> Vortrennung (GC-IMS) analysiert werden. Die verschiedenen Erreger </w:t>
      </w:r>
      <w:r w:rsidR="00B312FB">
        <w:rPr>
          <w:rFonts w:ascii="Arial" w:hAnsi="Arial" w:cs="Arial"/>
          <w:color w:val="000000"/>
          <w:sz w:val="20"/>
          <w:szCs w:val="19"/>
        </w:rPr>
        <w:t xml:space="preserve">haben dabei jeweils ihr eigenes charakteristisches Metaboliten-Muster. „Das ist sozusagen wie ein Fingerabdruck“, so Sielemann.  </w:t>
      </w:r>
      <w:r w:rsidR="007B0209">
        <w:rPr>
          <w:rFonts w:ascii="Arial" w:hAnsi="Arial" w:cs="Arial"/>
          <w:color w:val="000000"/>
          <w:sz w:val="20"/>
          <w:szCs w:val="19"/>
        </w:rPr>
        <w:t xml:space="preserve">Anschließend kann </w:t>
      </w:r>
      <w:r w:rsidR="00B312FB">
        <w:rPr>
          <w:rFonts w:ascii="Arial" w:hAnsi="Arial" w:cs="Arial"/>
          <w:color w:val="000000"/>
          <w:sz w:val="20"/>
          <w:szCs w:val="19"/>
        </w:rPr>
        <w:t xml:space="preserve">eine auf den Erreger abgestimmte Therapie </w:t>
      </w:r>
      <w:r w:rsidR="007B0209">
        <w:rPr>
          <w:rFonts w:ascii="Arial" w:hAnsi="Arial" w:cs="Arial"/>
          <w:color w:val="000000"/>
          <w:sz w:val="20"/>
          <w:szCs w:val="19"/>
        </w:rPr>
        <w:t xml:space="preserve">direkt </w:t>
      </w:r>
      <w:r w:rsidR="00B312FB">
        <w:rPr>
          <w:rFonts w:ascii="Arial" w:hAnsi="Arial" w:cs="Arial"/>
          <w:color w:val="000000"/>
          <w:sz w:val="20"/>
          <w:szCs w:val="19"/>
        </w:rPr>
        <w:t>starten. Dies beschleunige den Genesungsprozess, vermeide Komplikationen und verkürze die Aufenthaltsdauer im Krankenhaus</w:t>
      </w:r>
      <w:r w:rsidR="006D5290">
        <w:rPr>
          <w:rFonts w:ascii="Arial" w:hAnsi="Arial" w:cs="Arial"/>
          <w:color w:val="000000"/>
          <w:sz w:val="20"/>
          <w:szCs w:val="19"/>
        </w:rPr>
        <w:t>.</w:t>
      </w:r>
    </w:p>
    <w:p w:rsidR="00B312FB" w:rsidRDefault="00B312FB"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Im Forschungsprojekt „</w:t>
      </w:r>
      <w:proofErr w:type="spellStart"/>
      <w:r>
        <w:rPr>
          <w:rFonts w:ascii="Arial" w:hAnsi="Arial" w:cs="Arial"/>
          <w:color w:val="000000"/>
          <w:sz w:val="20"/>
          <w:szCs w:val="19"/>
        </w:rPr>
        <w:t>I</w:t>
      </w:r>
      <w:r w:rsidR="00EC79F5">
        <w:rPr>
          <w:rFonts w:ascii="Arial" w:hAnsi="Arial" w:cs="Arial"/>
          <w:color w:val="000000"/>
          <w:sz w:val="20"/>
          <w:szCs w:val="19"/>
        </w:rPr>
        <w:t>no</w:t>
      </w:r>
      <w:bookmarkStart w:id="0" w:name="_GoBack"/>
      <w:bookmarkEnd w:id="0"/>
      <w:r>
        <w:rPr>
          <w:rFonts w:ascii="Arial" w:hAnsi="Arial" w:cs="Arial"/>
          <w:color w:val="000000"/>
          <w:sz w:val="20"/>
          <w:szCs w:val="19"/>
        </w:rPr>
        <w:t>sIn</w:t>
      </w:r>
      <w:proofErr w:type="spellEnd"/>
      <w:r>
        <w:rPr>
          <w:rFonts w:ascii="Arial" w:hAnsi="Arial" w:cs="Arial"/>
          <w:color w:val="000000"/>
          <w:sz w:val="20"/>
          <w:szCs w:val="19"/>
        </w:rPr>
        <w:t xml:space="preserve"> - </w:t>
      </w:r>
      <w:r w:rsidRPr="00B312FB">
        <w:rPr>
          <w:rFonts w:ascii="Arial" w:hAnsi="Arial" w:cs="Arial"/>
          <w:color w:val="000000"/>
          <w:sz w:val="20"/>
          <w:szCs w:val="19"/>
        </w:rPr>
        <w:t>Schnelle, nicht-invasive Identifikation nosokomialer Infektionen</w:t>
      </w:r>
      <w:r>
        <w:rPr>
          <w:rFonts w:ascii="Arial" w:hAnsi="Arial" w:cs="Arial"/>
          <w:color w:val="000000"/>
          <w:sz w:val="20"/>
          <w:szCs w:val="19"/>
        </w:rPr>
        <w:t>“ sollen nun die Metaboliten-Muster systematisch erforscht und nach einer erfolgreichen Standardisierung und Ver</w:t>
      </w:r>
      <w:r w:rsidR="006D5290">
        <w:rPr>
          <w:rFonts w:ascii="Arial" w:hAnsi="Arial" w:cs="Arial"/>
          <w:color w:val="000000"/>
          <w:sz w:val="20"/>
          <w:szCs w:val="19"/>
        </w:rPr>
        <w:t>i</w:t>
      </w:r>
      <w:r>
        <w:rPr>
          <w:rFonts w:ascii="Arial" w:hAnsi="Arial" w:cs="Arial"/>
          <w:color w:val="000000"/>
          <w:sz w:val="20"/>
          <w:szCs w:val="19"/>
        </w:rPr>
        <w:t>fizierung der Methode auch Test</w:t>
      </w:r>
      <w:r w:rsidR="006D5290">
        <w:rPr>
          <w:rFonts w:ascii="Arial" w:hAnsi="Arial" w:cs="Arial"/>
          <w:color w:val="000000"/>
          <w:sz w:val="20"/>
          <w:szCs w:val="19"/>
        </w:rPr>
        <w:t>s</w:t>
      </w:r>
      <w:r>
        <w:rPr>
          <w:rFonts w:ascii="Arial" w:hAnsi="Arial" w:cs="Arial"/>
          <w:color w:val="000000"/>
          <w:sz w:val="20"/>
          <w:szCs w:val="19"/>
        </w:rPr>
        <w:t xml:space="preserve"> mit Patienten durchgeführt werden. Das Projekt wird mit insgesamt 1,1 Millionen Euro (HSHL-Anteil 245.592 Euro) vom Bundesministerium für Bildung und Forschung (BMBF) gefördert und hat eine Laufzeit bis 2024.</w:t>
      </w:r>
    </w:p>
    <w:p w:rsidR="00C42AD9" w:rsidRDefault="00C42AD9" w:rsidP="006236BF">
      <w:pPr>
        <w:widowControl w:val="0"/>
        <w:autoSpaceDE w:val="0"/>
        <w:autoSpaceDN w:val="0"/>
        <w:adjustRightInd w:val="0"/>
        <w:spacing w:after="160" w:line="270" w:lineRule="exact"/>
        <w:jc w:val="both"/>
        <w:rPr>
          <w:rFonts w:ascii="Arial" w:hAnsi="Arial" w:cs="Arial"/>
          <w:noProof/>
          <w:color w:val="000000"/>
          <w:sz w:val="20"/>
          <w:szCs w:val="19"/>
        </w:rPr>
      </w:pPr>
      <w:r>
        <w:rPr>
          <w:rFonts w:ascii="Arial" w:hAnsi="Arial" w:cs="Arial"/>
          <w:noProof/>
          <w:color w:val="000000"/>
          <w:sz w:val="20"/>
          <w:szCs w:val="19"/>
        </w:rPr>
        <w:drawing>
          <wp:anchor distT="0" distB="0" distL="114300" distR="114300" simplePos="0" relativeHeight="251667456" behindDoc="0" locked="0" layoutInCell="1" allowOverlap="1" wp14:anchorId="064CFC39" wp14:editId="5274DC04">
            <wp:simplePos x="0" y="0"/>
            <wp:positionH relativeFrom="margin">
              <wp:align>left</wp:align>
            </wp:positionH>
            <wp:positionV relativeFrom="paragraph">
              <wp:posOffset>2540</wp:posOffset>
            </wp:positionV>
            <wp:extent cx="2160905" cy="12763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MBF-gefoerdert-vom-deutsch-Schutzzone-1.png"/>
                    <pic:cNvPicPr/>
                  </pic:nvPicPr>
                  <pic:blipFill rotWithShape="1">
                    <a:blip r:embed="rId9"/>
                    <a:srcRect t="8674" b="13839"/>
                    <a:stretch/>
                  </pic:blipFill>
                  <pic:spPr bwMode="auto">
                    <a:xfrm>
                      <a:off x="0" y="0"/>
                      <a:ext cx="2160905"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2AD9" w:rsidRDefault="00C42AD9" w:rsidP="006236BF">
      <w:pPr>
        <w:widowControl w:val="0"/>
        <w:autoSpaceDE w:val="0"/>
        <w:autoSpaceDN w:val="0"/>
        <w:adjustRightInd w:val="0"/>
        <w:spacing w:after="160" w:line="270" w:lineRule="exact"/>
        <w:jc w:val="both"/>
        <w:rPr>
          <w:rFonts w:ascii="Arial" w:hAnsi="Arial" w:cs="Arial"/>
          <w:color w:val="000000"/>
          <w:sz w:val="20"/>
          <w:szCs w:val="19"/>
        </w:rPr>
      </w:pPr>
    </w:p>
    <w:p w:rsidR="00C42AD9" w:rsidRDefault="00C42AD9" w:rsidP="006236BF">
      <w:pPr>
        <w:widowControl w:val="0"/>
        <w:autoSpaceDE w:val="0"/>
        <w:autoSpaceDN w:val="0"/>
        <w:adjustRightInd w:val="0"/>
        <w:spacing w:after="160" w:line="270" w:lineRule="exact"/>
        <w:jc w:val="both"/>
        <w:rPr>
          <w:rFonts w:ascii="Arial" w:hAnsi="Arial" w:cs="Arial"/>
          <w:color w:val="000000"/>
          <w:sz w:val="20"/>
          <w:szCs w:val="19"/>
        </w:rPr>
      </w:pPr>
    </w:p>
    <w:p w:rsidR="00C42AD9" w:rsidRDefault="00C42AD9" w:rsidP="006236BF">
      <w:pPr>
        <w:widowControl w:val="0"/>
        <w:autoSpaceDE w:val="0"/>
        <w:autoSpaceDN w:val="0"/>
        <w:adjustRightInd w:val="0"/>
        <w:spacing w:after="160" w:line="270" w:lineRule="exact"/>
        <w:jc w:val="both"/>
        <w:rPr>
          <w:rFonts w:ascii="Arial" w:hAnsi="Arial" w:cs="Arial"/>
          <w:color w:val="000000"/>
          <w:sz w:val="20"/>
          <w:szCs w:val="19"/>
        </w:rPr>
      </w:pPr>
    </w:p>
    <w:p w:rsidR="00C42AD9" w:rsidRDefault="00C42AD9" w:rsidP="006236BF">
      <w:pPr>
        <w:widowControl w:val="0"/>
        <w:autoSpaceDE w:val="0"/>
        <w:autoSpaceDN w:val="0"/>
        <w:adjustRightInd w:val="0"/>
        <w:spacing w:after="160" w:line="270" w:lineRule="exact"/>
        <w:jc w:val="both"/>
        <w:rPr>
          <w:rFonts w:ascii="Arial" w:hAnsi="Arial" w:cs="Arial"/>
          <w:color w:val="000000"/>
          <w:sz w:val="20"/>
          <w:szCs w:val="19"/>
        </w:rPr>
      </w:pPr>
    </w:p>
    <w:p w:rsidR="00B312FB" w:rsidRDefault="00B312FB" w:rsidP="006236BF">
      <w:pPr>
        <w:widowControl w:val="0"/>
        <w:autoSpaceDE w:val="0"/>
        <w:autoSpaceDN w:val="0"/>
        <w:adjustRightInd w:val="0"/>
        <w:spacing w:after="160" w:line="270" w:lineRule="exact"/>
        <w:jc w:val="both"/>
        <w:rPr>
          <w:rFonts w:ascii="Arial" w:hAnsi="Arial" w:cs="Arial"/>
          <w:color w:val="000000"/>
          <w:sz w:val="20"/>
          <w:szCs w:val="19"/>
        </w:rPr>
      </w:pPr>
    </w:p>
    <w:p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rsidR="006D5290" w:rsidRDefault="00EC79F5" w:rsidP="006236BF">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6D5290" w:rsidRPr="005975E6">
          <w:rPr>
            <w:rStyle w:val="Hyperlink"/>
            <w:rFonts w:ascii="Arial" w:hAnsi="Arial" w:cs="Arial"/>
            <w:sz w:val="20"/>
            <w:szCs w:val="19"/>
          </w:rPr>
          <w:t>https://www.hshl.de/inosin/</w:t>
        </w:r>
      </w:hyperlink>
      <w:r w:rsidR="006D5290">
        <w:rPr>
          <w:rFonts w:ascii="Arial" w:hAnsi="Arial" w:cs="Arial"/>
          <w:color w:val="000000"/>
          <w:sz w:val="20"/>
          <w:szCs w:val="19"/>
        </w:rPr>
        <w:t xml:space="preserve"> </w:t>
      </w:r>
    </w:p>
    <w:p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w:t>
      </w:r>
    </w:p>
    <w:p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68295FF7" wp14:editId="165370C2">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FCC3" w16cex:dateUtc="2021-03-31T11:50:00Z"/>
  <w16cex:commentExtensible w16cex:durableId="240EFD2A" w16cex:dateUtc="2021-03-31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9E7" w:rsidRDefault="00A149E7" w:rsidP="00986B1C">
      <w:r>
        <w:separator/>
      </w:r>
    </w:p>
  </w:endnote>
  <w:endnote w:type="continuationSeparator" w:id="0">
    <w:p w:rsidR="00A149E7" w:rsidRDefault="00A149E7"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9E7" w:rsidRDefault="00A149E7" w:rsidP="00986B1C">
      <w:r>
        <w:separator/>
      </w:r>
    </w:p>
  </w:footnote>
  <w:footnote w:type="continuationSeparator" w:id="0">
    <w:p w:rsidR="00A149E7" w:rsidRDefault="00A149E7" w:rsidP="00986B1C">
      <w:r>
        <w:continuationSeparator/>
      </w:r>
    </w:p>
  </w:footnote>
  <w:footnote w:id="1">
    <w:p w:rsidR="006D5290" w:rsidRPr="006D5290" w:rsidRDefault="006D5290">
      <w:pPr>
        <w:pStyle w:val="Funotentext"/>
        <w:rPr>
          <w:rFonts w:ascii="Source Sans Pro" w:hAnsi="Source Sans Pro"/>
        </w:rPr>
      </w:pPr>
      <w:r w:rsidRPr="006D5290">
        <w:rPr>
          <w:rStyle w:val="Funotenzeichen"/>
          <w:rFonts w:ascii="Source Sans Pro" w:hAnsi="Source Sans Pro"/>
          <w:sz w:val="18"/>
        </w:rPr>
        <w:footnoteRef/>
      </w:r>
      <w:r w:rsidRPr="006D5290">
        <w:rPr>
          <w:rFonts w:ascii="Source Sans Pro" w:hAnsi="Source Sans Pro"/>
          <w:sz w:val="18"/>
        </w:rPr>
        <w:t xml:space="preserve"> Pressemitteilung aus 2019: https://www.rki.de/DE/Content/Service/Presse/Pressemitteilungen/2019/14_2019.html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1773A"/>
    <w:rsid w:val="00152262"/>
    <w:rsid w:val="00152B70"/>
    <w:rsid w:val="001A27DD"/>
    <w:rsid w:val="001A7E32"/>
    <w:rsid w:val="001C3C8A"/>
    <w:rsid w:val="001C46B4"/>
    <w:rsid w:val="001C7FD2"/>
    <w:rsid w:val="001D0DC4"/>
    <w:rsid w:val="00210406"/>
    <w:rsid w:val="00280AD7"/>
    <w:rsid w:val="002D45C1"/>
    <w:rsid w:val="0030415E"/>
    <w:rsid w:val="0031133C"/>
    <w:rsid w:val="0031752D"/>
    <w:rsid w:val="00393555"/>
    <w:rsid w:val="003B7CC5"/>
    <w:rsid w:val="003E3B74"/>
    <w:rsid w:val="003E71C1"/>
    <w:rsid w:val="004407A9"/>
    <w:rsid w:val="00446480"/>
    <w:rsid w:val="0046388E"/>
    <w:rsid w:val="004B0101"/>
    <w:rsid w:val="004C1AF9"/>
    <w:rsid w:val="004D0A41"/>
    <w:rsid w:val="004F51A4"/>
    <w:rsid w:val="00552F3E"/>
    <w:rsid w:val="005570EC"/>
    <w:rsid w:val="00573021"/>
    <w:rsid w:val="005B0BD7"/>
    <w:rsid w:val="005C3F91"/>
    <w:rsid w:val="005E28B5"/>
    <w:rsid w:val="005F7827"/>
    <w:rsid w:val="006236BF"/>
    <w:rsid w:val="00637E4E"/>
    <w:rsid w:val="006473AA"/>
    <w:rsid w:val="00654A5A"/>
    <w:rsid w:val="00690505"/>
    <w:rsid w:val="006D5290"/>
    <w:rsid w:val="006D5B07"/>
    <w:rsid w:val="00701EFE"/>
    <w:rsid w:val="0073032C"/>
    <w:rsid w:val="0075323D"/>
    <w:rsid w:val="007B0209"/>
    <w:rsid w:val="007B0A1C"/>
    <w:rsid w:val="007C3E60"/>
    <w:rsid w:val="007D070D"/>
    <w:rsid w:val="007F20F1"/>
    <w:rsid w:val="007F31D7"/>
    <w:rsid w:val="00822FE9"/>
    <w:rsid w:val="008230B7"/>
    <w:rsid w:val="00863152"/>
    <w:rsid w:val="008D2C20"/>
    <w:rsid w:val="008E6953"/>
    <w:rsid w:val="008F308D"/>
    <w:rsid w:val="008F4B39"/>
    <w:rsid w:val="00920164"/>
    <w:rsid w:val="00941B52"/>
    <w:rsid w:val="009611A3"/>
    <w:rsid w:val="00980D42"/>
    <w:rsid w:val="00986B1C"/>
    <w:rsid w:val="009C0F61"/>
    <w:rsid w:val="00A1275D"/>
    <w:rsid w:val="00A149E7"/>
    <w:rsid w:val="00A548B7"/>
    <w:rsid w:val="00A85DE0"/>
    <w:rsid w:val="00AA1E56"/>
    <w:rsid w:val="00AC6A35"/>
    <w:rsid w:val="00AD53DA"/>
    <w:rsid w:val="00AF410C"/>
    <w:rsid w:val="00B312FB"/>
    <w:rsid w:val="00B40FFE"/>
    <w:rsid w:val="00BB1F25"/>
    <w:rsid w:val="00C42AD9"/>
    <w:rsid w:val="00C548FB"/>
    <w:rsid w:val="00C63DD2"/>
    <w:rsid w:val="00C662D2"/>
    <w:rsid w:val="00C748AD"/>
    <w:rsid w:val="00C87A23"/>
    <w:rsid w:val="00C94D28"/>
    <w:rsid w:val="00CD166A"/>
    <w:rsid w:val="00CD5AC4"/>
    <w:rsid w:val="00CE7D2A"/>
    <w:rsid w:val="00CF27E3"/>
    <w:rsid w:val="00CF7704"/>
    <w:rsid w:val="00CF7D27"/>
    <w:rsid w:val="00D7612F"/>
    <w:rsid w:val="00D832E7"/>
    <w:rsid w:val="00D90EA4"/>
    <w:rsid w:val="00DF023E"/>
    <w:rsid w:val="00DF4FE0"/>
    <w:rsid w:val="00DF7DBD"/>
    <w:rsid w:val="00E13F6D"/>
    <w:rsid w:val="00E6113F"/>
    <w:rsid w:val="00E62914"/>
    <w:rsid w:val="00E838DC"/>
    <w:rsid w:val="00EA53EA"/>
    <w:rsid w:val="00EC79F5"/>
    <w:rsid w:val="00F3425D"/>
    <w:rsid w:val="00FA1312"/>
    <w:rsid w:val="00FA350C"/>
    <w:rsid w:val="00FB53C0"/>
    <w:rsid w:val="00FC4DE0"/>
    <w:rsid w:val="00FC7F11"/>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61E40"/>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styleId="Funotentext">
    <w:name w:val="footnote text"/>
    <w:basedOn w:val="Standard"/>
    <w:link w:val="FunotentextZchn"/>
    <w:uiPriority w:val="99"/>
    <w:semiHidden/>
    <w:unhideWhenUsed/>
    <w:rsid w:val="006D5290"/>
    <w:rPr>
      <w:sz w:val="20"/>
      <w:szCs w:val="20"/>
    </w:rPr>
  </w:style>
  <w:style w:type="character" w:customStyle="1" w:styleId="FunotentextZchn">
    <w:name w:val="Fußnotentext Zchn"/>
    <w:basedOn w:val="Absatz-Standardschriftart"/>
    <w:link w:val="Funotentext"/>
    <w:uiPriority w:val="99"/>
    <w:semiHidden/>
    <w:rsid w:val="006D5290"/>
    <w:rPr>
      <w:sz w:val="20"/>
      <w:szCs w:val="20"/>
    </w:rPr>
  </w:style>
  <w:style w:type="character" w:styleId="Funotenzeichen">
    <w:name w:val="footnote reference"/>
    <w:basedOn w:val="Absatz-Standardschriftart"/>
    <w:uiPriority w:val="99"/>
    <w:semiHidden/>
    <w:unhideWhenUsed/>
    <w:rsid w:val="006D5290"/>
    <w:rPr>
      <w:vertAlign w:val="superscript"/>
    </w:rPr>
  </w:style>
  <w:style w:type="character" w:customStyle="1" w:styleId="NichtaufgelsteErwhnung1">
    <w:name w:val="Nicht aufgelöste Erwähnung1"/>
    <w:basedOn w:val="Absatz-Standardschriftart"/>
    <w:uiPriority w:val="99"/>
    <w:semiHidden/>
    <w:unhideWhenUsed/>
    <w:rsid w:val="006D5290"/>
    <w:rPr>
      <w:color w:val="605E5C"/>
      <w:shd w:val="clear" w:color="auto" w:fill="E1DFDD"/>
    </w:rPr>
  </w:style>
  <w:style w:type="character" w:styleId="Kommentarzeichen">
    <w:name w:val="annotation reference"/>
    <w:basedOn w:val="Absatz-Standardschriftart"/>
    <w:uiPriority w:val="99"/>
    <w:semiHidden/>
    <w:unhideWhenUsed/>
    <w:rsid w:val="00637E4E"/>
    <w:rPr>
      <w:sz w:val="16"/>
      <w:szCs w:val="16"/>
    </w:rPr>
  </w:style>
  <w:style w:type="paragraph" w:styleId="Kommentartext">
    <w:name w:val="annotation text"/>
    <w:basedOn w:val="Standard"/>
    <w:link w:val="KommentartextZchn"/>
    <w:uiPriority w:val="99"/>
    <w:semiHidden/>
    <w:unhideWhenUsed/>
    <w:rsid w:val="00637E4E"/>
    <w:rPr>
      <w:sz w:val="20"/>
      <w:szCs w:val="20"/>
    </w:rPr>
  </w:style>
  <w:style w:type="character" w:customStyle="1" w:styleId="KommentartextZchn">
    <w:name w:val="Kommentartext Zchn"/>
    <w:basedOn w:val="Absatz-Standardschriftart"/>
    <w:link w:val="Kommentartext"/>
    <w:uiPriority w:val="99"/>
    <w:semiHidden/>
    <w:rsid w:val="00637E4E"/>
    <w:rPr>
      <w:sz w:val="20"/>
      <w:szCs w:val="20"/>
    </w:rPr>
  </w:style>
  <w:style w:type="paragraph" w:styleId="Kommentarthema">
    <w:name w:val="annotation subject"/>
    <w:basedOn w:val="Kommentartext"/>
    <w:next w:val="Kommentartext"/>
    <w:link w:val="KommentarthemaZchn"/>
    <w:uiPriority w:val="99"/>
    <w:semiHidden/>
    <w:unhideWhenUsed/>
    <w:rsid w:val="00637E4E"/>
    <w:rPr>
      <w:b/>
      <w:bCs/>
    </w:rPr>
  </w:style>
  <w:style w:type="character" w:customStyle="1" w:styleId="KommentarthemaZchn">
    <w:name w:val="Kommentarthema Zchn"/>
    <w:basedOn w:val="KommentartextZchn"/>
    <w:link w:val="Kommentarthema"/>
    <w:uiPriority w:val="99"/>
    <w:semiHidden/>
    <w:rsid w:val="00637E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472867308">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hshl.de/inos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F367-EDD0-4BD0-9886-B208D3C7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2021-04-07T11:07:00Z</dcterms:created>
  <dcterms:modified xsi:type="dcterms:W3CDTF">2021-04-09T12:00:00Z</dcterms:modified>
</cp:coreProperties>
</file>